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Planowanie wakacji w czasie koronawirusa - jak zmieniły się preferencje Polaków?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Pandemia koronawirusa z pewnością pokrzyżowała plany wyjazdowe nie jednej osobie. I choć w tym roku Polacy majówkę spędzili we własnych domach, to z niecierpliwością wypatrują wakacji. Jednak pomimo tego, że planują w tym roku wakacje, to inaczej niż dotychczas. Zamiast zatłoczonych kurortów, znacznie częściej wybierane są małe, zaciszne destynacje. A najczęściej wyszukiwanym obiektem noclegowym stały się domki letniskowe.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wakacje bez tłumów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Koronawirus spowodował, że trend wybieranych kierunków na wakacje znacznie się zmienia. Miejsca, które w zeszłym roku nie cieszyły się dużym zainteresowaniem wśród turystów na okres letni - dziś stoją na ich podium. Zazwyczaj były to popularne kurorty, w których nie brakuje lokalnej rozrywki, dziś są to małe miejscowości, w których panuje cisza i spokój.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“Największy wzrost odwiedzin odnotowaliśmy na stronach z konkretnymi kategoriami noclegów jak np. domki na uboczu czy z dala od tłumów. Wynosi on nawet 480%! Takie dane jasno pokazują, jak bardzo wzrosło zainteresowanie noclegami w zacisznych miejscowościach”</w:t>
      </w:r>
      <w:r>
        <w:rPr>
          <w:rFonts w:ascii="calibri" w:hAnsi="calibri" w:eastAsia="calibri" w:cs="calibri"/>
          <w:sz w:val="24"/>
          <w:szCs w:val="24"/>
        </w:rPr>
        <w:t xml:space="preserve"> - tłumaczy Mateusz Goliat, ekspert Noclegowo.pl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Największy spadek zainteresowania w stosunku do zeszłego roku wystąpił w przypadku Gdańska - 86%, oraz Zakopanego - 77%. Obecnie znacznie większym powodzeniem cieszą się Kaszuby - wzrost zainteresowania noclegami w tym regionie to 130%. Równie wysokim wzrostem mogą pochwalić się Bory Tucholskie, Mazury czy Bieszczady.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Najchętniej do domku letniskowego</w:t>
      </w:r>
    </w:p>
    <w:p>
      <w:r>
        <w:rPr>
          <w:rFonts w:ascii="calibri" w:hAnsi="calibri" w:eastAsia="calibri" w:cs="calibri"/>
          <w:sz w:val="24"/>
          <w:szCs w:val="24"/>
        </w:rPr>
        <w:t xml:space="preserve">Jeszcze w zeszłym roku Polacy najczęściej poszukiwali noclegu w kwaterach prywatnych bądź apartamentach. Jednak z uwagi na zagrożenie koronawirusem wolą zarezerwować wakacje w obiekcie noclegowym, w którym styczność z innymi ludźmi jest ograniczona do minimum. Zapewne właśnie stąd wzrost zainteresowania domkami letniskowymi o 90% w porównaniu z rokiem poprzednim. Domki dają możliwość swobodnego wypoczynku czy oferują wyposażenie, dzięki któremu można spędzić w nich nawet całe wakacje.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najmniej na tydzień i we dwoje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Portal Noclegowo.pl sprawdził również, na jak długo planują wyjechać w tym roku Polacy oraz w ile osób. Okazuje się, że najczęściej poszukiwany jest nocleg na okres siedmiu dni - 25,7%, natomiast 10% turystów wyszukuje go nawet na 10 dni. Co ciekawe, najchętniej te wakacje Polacy spędzą we dwoje - 67,4%. Dużo mniej zainteresowanych noclegami wyszukuje pobyt dla 4 osób - zaledwie 11,5%.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Polacy coraz bardziej spragnieni wypoczynku</w:t>
      </w:r>
    </w:p>
    <w:p>
      <w:r>
        <w:rPr>
          <w:rFonts w:ascii="calibri" w:hAnsi="calibri" w:eastAsia="calibri" w:cs="calibri"/>
          <w:sz w:val="24"/>
          <w:szCs w:val="24"/>
        </w:rPr>
        <w:t xml:space="preserve">Po kilku miesiącach kwarantanny, każdy ma nadzieję, że chociaż część wakacji uda spędzić mu się poza domem. Już samo planowanie letniego wypoczynku jest z pewnością dla niejednej osoby powodem do uśmiechu i namiastką powrotu do rzeczywistości.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Przez dwa pierwsze tygodnie kwietnia panował kompletny zastój, ale od połowy miesiąca widzimy wyraźny wzrost zainteresowania rezerwacjami na lato. Stanowi to dobry prognostyk, zwłaszcza w połączeniu z informacją o zniesieniu zakazu prowadzenia działalności przez obiekty noclegowe." -</w:t>
      </w:r>
      <w:r>
        <w:rPr>
          <w:rFonts w:ascii="calibri" w:hAnsi="calibri" w:eastAsia="calibri" w:cs="calibri"/>
          <w:sz w:val="24"/>
          <w:szCs w:val="24"/>
        </w:rPr>
        <w:t xml:space="preserve"> dodaje Mateusz Goliat.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2024-05-18T17:36:26+02:00</dcterms:created>
  <dcterms:modified xsi:type="dcterms:W3CDTF">2024-05-18T17:36:26+02:00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